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C4" w:rsidRPr="00544FC4" w:rsidRDefault="00544FC4" w:rsidP="00544FC4">
      <w:pPr>
        <w:pStyle w:val="a3"/>
        <w:shd w:val="clear" w:color="auto" w:fill="FFFFFF"/>
        <w:spacing w:before="0" w:beforeAutospacing="0" w:after="150" w:afterAutospacing="0"/>
        <w:jc w:val="center"/>
        <w:rPr>
          <w:color w:val="002060"/>
          <w:sz w:val="36"/>
          <w:szCs w:val="36"/>
        </w:rPr>
      </w:pPr>
      <w:r w:rsidRPr="00544FC4">
        <w:rPr>
          <w:b/>
          <w:bCs/>
          <w:color w:val="002060"/>
          <w:sz w:val="36"/>
          <w:szCs w:val="36"/>
        </w:rPr>
        <w:t>Консультация для родителей</w:t>
      </w:r>
    </w:p>
    <w:p w:rsidR="00544FC4" w:rsidRPr="00544FC4" w:rsidRDefault="00544FC4" w:rsidP="00544FC4">
      <w:pPr>
        <w:pStyle w:val="a3"/>
        <w:shd w:val="clear" w:color="auto" w:fill="FFFFFF"/>
        <w:spacing w:before="0" w:beforeAutospacing="0" w:after="150" w:afterAutospacing="0"/>
        <w:jc w:val="center"/>
        <w:rPr>
          <w:color w:val="002060"/>
          <w:sz w:val="36"/>
          <w:szCs w:val="36"/>
        </w:rPr>
      </w:pPr>
      <w:r w:rsidRPr="00544FC4">
        <w:rPr>
          <w:b/>
          <w:bCs/>
          <w:i/>
          <w:iCs/>
          <w:color w:val="002060"/>
          <w:sz w:val="36"/>
          <w:szCs w:val="36"/>
        </w:rPr>
        <w:t>«Организации детского экспериментирования в раннем и младшем дошкольном возрасте»</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sz w:val="28"/>
          <w:szCs w:val="28"/>
        </w:rPr>
        <w:t>Исследовательская деятельность зарождается уже в раннем возрасте, поначалу представляя собой как будто бесцельное экспериментирование с веществами и игрушками.</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sz w:val="28"/>
          <w:szCs w:val="28"/>
        </w:rPr>
        <w:t>В ходе такого экспериментирования ребенок начинает осваивать сенсорные эталоны: различать предметы по цвету, размеру, форме и т.д., а также овладевает простыми орудийными действиями.</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b/>
          <w:bCs/>
          <w:sz w:val="28"/>
          <w:szCs w:val="28"/>
        </w:rPr>
        <w:t>Задача родителей</w:t>
      </w:r>
      <w:r w:rsidRPr="00E75922">
        <w:rPr>
          <w:sz w:val="28"/>
          <w:szCs w:val="28"/>
        </w:rPr>
        <w:t> </w:t>
      </w:r>
      <w:r w:rsidRPr="00E75922">
        <w:rPr>
          <w:b/>
          <w:bCs/>
          <w:sz w:val="28"/>
          <w:szCs w:val="28"/>
        </w:rPr>
        <w:t>помочь ребёнку</w:t>
      </w:r>
      <w:r w:rsidR="00E75922" w:rsidRPr="00E75922">
        <w:rPr>
          <w:b/>
          <w:bCs/>
          <w:sz w:val="28"/>
          <w:szCs w:val="28"/>
        </w:rPr>
        <w:t xml:space="preserve"> </w:t>
      </w:r>
      <w:r w:rsidRPr="00E75922">
        <w:rPr>
          <w:b/>
          <w:bCs/>
          <w:sz w:val="28"/>
          <w:szCs w:val="28"/>
        </w:rPr>
        <w:t>в проведении исследований</w:t>
      </w:r>
      <w:r w:rsidRPr="00E75922">
        <w:rPr>
          <w:sz w:val="28"/>
          <w:szCs w:val="28"/>
        </w:rPr>
        <w:t>, сделать их полезными.</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b/>
          <w:bCs/>
          <w:i/>
          <w:iCs/>
          <w:sz w:val="28"/>
          <w:szCs w:val="28"/>
        </w:rPr>
        <w:t>Экспериментирование </w:t>
      </w:r>
      <w:r w:rsidRPr="00E75922">
        <w:rPr>
          <w:sz w:val="28"/>
          <w:szCs w:val="28"/>
        </w:rPr>
        <w:t>– является методом практического целенаправленного воздействия, открывает возможность формировать собственный жизненный опыт.</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sz w:val="28"/>
          <w:szCs w:val="28"/>
        </w:rPr>
        <w:t>Дети очень любят экспериментировать. Кроме того, эксперименты напоминают детям фокусы: они не обычны, порой захватывающие всё внимание детей, а главное — дети проделывают их сами. Это объясняется еще и тем, что им присуще наглядно-действенное и наглядно-образное мышление, и экспериментирование, как никакой другой метод, соответствует этим возрастным особенностям. В дошкольном возрасте он претендует на ведущий вид деятельности, а в первые три года –  является практически единственным способом познания мира.</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sz w:val="28"/>
          <w:szCs w:val="28"/>
        </w:rPr>
        <w:t xml:space="preserve">Опыты — это наблюдения, которые проводятся взрослыми в специально организованных условиях. При этом взрослым необходимо в доступной для ребенка форме удовлетворить возникший у ребенка интерес. Получив от взрослых понятные ответы на свои вопросы, ребенок затем в игре отображает полученные сведения и тем самым закрепляет их в своей памяти. </w:t>
      </w:r>
      <w:proofErr w:type="gramStart"/>
      <w:r w:rsidRPr="00E75922">
        <w:rPr>
          <w:sz w:val="28"/>
          <w:szCs w:val="28"/>
        </w:rPr>
        <w:t>Если наблюдения ребенком окружающей действительности сопровождаются умелыми, правильными объяснениями старших, развивают его представления, он начинает лучше ориентироваться в окружающем, сравнивать, сопоставлять, устанавливать связи между отдельными явлениями, их причины и т. д. Взрослые, давая правильные и доступные пониманию ребенка объяснения встречающихся явлений, развивают у него пытливость ума, еще большее стремление узнать, понять.</w:t>
      </w:r>
      <w:proofErr w:type="gramEnd"/>
    </w:p>
    <w:p w:rsidR="00544FC4" w:rsidRPr="00E75922" w:rsidRDefault="00544FC4" w:rsidP="00544FC4">
      <w:pPr>
        <w:pStyle w:val="a3"/>
        <w:shd w:val="clear" w:color="auto" w:fill="FFFFFF"/>
        <w:spacing w:before="0" w:beforeAutospacing="0" w:after="150" w:afterAutospacing="0"/>
        <w:jc w:val="both"/>
        <w:rPr>
          <w:sz w:val="28"/>
          <w:szCs w:val="28"/>
        </w:rPr>
      </w:pPr>
      <w:r w:rsidRPr="00E75922">
        <w:rPr>
          <w:sz w:val="28"/>
          <w:szCs w:val="28"/>
        </w:rPr>
        <w:t xml:space="preserve">Экспериментирование в дошкольном возрасте может осуществляться в разных формах. Чем старше становится ребенок, тем большим разнообразием форм он может овладеть. Не бывает форм экспериментирования, специфических для той или иной возрастной группы. Ребенок каждого конкретного возраста должен свободно владеть всеми формами, присущими </w:t>
      </w:r>
      <w:r w:rsidRPr="00E75922">
        <w:rPr>
          <w:sz w:val="28"/>
          <w:szCs w:val="28"/>
        </w:rPr>
        <w:lastRenderedPageBreak/>
        <w:t>предшествующим возрастам, и одновременно осваивать новую форму, до которой он дозрел к данному моменту.</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b/>
          <w:bCs/>
          <w:sz w:val="28"/>
          <w:szCs w:val="28"/>
        </w:rPr>
        <w:t>Динамика становления навыков детского экспериментирования:</w:t>
      </w:r>
    </w:p>
    <w:p w:rsidR="00544FC4" w:rsidRPr="00E75922" w:rsidRDefault="00544FC4" w:rsidP="00544FC4">
      <w:pPr>
        <w:pStyle w:val="a4"/>
        <w:jc w:val="both"/>
        <w:rPr>
          <w:rFonts w:ascii="Times New Roman" w:hAnsi="Times New Roman" w:cs="Times New Roman"/>
          <w:sz w:val="28"/>
          <w:szCs w:val="28"/>
        </w:rPr>
      </w:pPr>
      <w:r w:rsidRPr="00E75922">
        <w:rPr>
          <w:rFonts w:ascii="Times New Roman" w:hAnsi="Times New Roman" w:cs="Times New Roman"/>
          <w:sz w:val="28"/>
          <w:szCs w:val="28"/>
        </w:rPr>
        <w:t xml:space="preserve">На первом году жизни ребенок начинает сначала бессознательно манипулировать предметами, затем осмысленно бросает игрушки, стучит ими друг о друга, пытается укусить и сломать. Дети много действуют и запоминают, но целенаправленного процесса наблюдения у них нет. Для развития </w:t>
      </w:r>
      <w:proofErr w:type="spellStart"/>
      <w:r w:rsidRPr="00E75922">
        <w:rPr>
          <w:rFonts w:ascii="Times New Roman" w:hAnsi="Times New Roman" w:cs="Times New Roman"/>
          <w:sz w:val="28"/>
          <w:szCs w:val="28"/>
        </w:rPr>
        <w:t>манипулятивной</w:t>
      </w:r>
      <w:proofErr w:type="spellEnd"/>
      <w:r w:rsidRPr="00E75922">
        <w:rPr>
          <w:rFonts w:ascii="Times New Roman" w:hAnsi="Times New Roman" w:cs="Times New Roman"/>
          <w:sz w:val="28"/>
          <w:szCs w:val="28"/>
        </w:rPr>
        <w:t xml:space="preserve"> деятельности ребенка взрослый должен обогащать среду различными объектами - как игрушечными, так и настоящими. Все действия - и свои, и ребенка - взрослый сопровождает словами. Их образ ребенок пока не понимает, но запечатлевает звуковой образ слова в памяти «привязывает» слово к объектам и действиям. На данном этапе ребенок:</w:t>
      </w:r>
      <w:r w:rsidRPr="00E75922">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sz w:val="28"/>
          <w:szCs w:val="28"/>
        </w:rPr>
        <w:t>- манипулирует предметами;</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sz w:val="28"/>
          <w:szCs w:val="28"/>
        </w:rPr>
        <w:t>- смотрит, как это делает взрослый; </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sz w:val="28"/>
          <w:szCs w:val="28"/>
        </w:rPr>
        <w:t>- начинает запоминать значение некоторых слов.</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sz w:val="28"/>
          <w:szCs w:val="28"/>
        </w:rPr>
        <w:t>На втором году жизни манипулирование становится более сложным и управляемым. Малыш начинает выполнять действия по просьбе взрослого, одновременно он должен запомнить слово «Нельзя!», к пониманию смысла которого он должен прийти через собственный опыт. Внимание детей крайне неустойчиво, поэтому взрослый принимает самое непосредственное участие в экспериментировании, которое в этом возрасте почти неотличимо от развлечения. Развивающая среда обогащается новыми предметами, обогащается лексикон - ребенок должен понимать почти все слова.</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sz w:val="28"/>
          <w:szCs w:val="28"/>
        </w:rPr>
        <w:t xml:space="preserve">В два-три года можно и нужно начинать экспериментировать с детьми с окружающими предметами: песком, снегом, водой, ветром, солнцем. Экспериментировать с детьми нужно начинать с предметами, которые ребенок может подержать в руках, потрогать. Манипулирование предметами начинает напоминать экспериментирование. Среда обогащается более сложными объектами, взрослый создает условия для развития самостоятельности ребенка, так как ребенок должен полюбить действовать и выражать это словами «Я сам!». Это - основное новообразование данного возраста, имеющее значение в развитии, как экспериментирования, так и личности в целом. Нормально развивающиеся дети должны называть полным названием все знакомые предметы и действия с ними, иметь правильные представления о многих объектах и их частях, о наиболее распространенных формах поведения животных и о явлениях природы, проявляется способность к пристальному и целенаправленному рассматриванию объектов и событий. Это дает возможность приступить к осуществлению простейших наблюдений. Дети способны выполнить отдельные простейшие поручения, начинают воспринимать инструкции и рекомендации, но к самостоятельной работе они еще не готовы. В это время происходит становление отдельных фрагментов </w:t>
      </w:r>
      <w:r w:rsidRPr="00E75922">
        <w:rPr>
          <w:sz w:val="28"/>
          <w:szCs w:val="28"/>
        </w:rPr>
        <w:lastRenderedPageBreak/>
        <w:t>экспериментаторской деятельности, пока еще не связанных между собой в какую-то систему.</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sz w:val="28"/>
          <w:szCs w:val="28"/>
        </w:rPr>
        <w:t>После трех лет постепенно ребенок переходит в следующий период - период </w:t>
      </w:r>
      <w:r w:rsidRPr="00E75922">
        <w:rPr>
          <w:b/>
          <w:bCs/>
          <w:sz w:val="28"/>
          <w:szCs w:val="28"/>
        </w:rPr>
        <w:t>любопытства</w:t>
      </w:r>
      <w:r w:rsidRPr="00E75922">
        <w:rPr>
          <w:sz w:val="28"/>
          <w:szCs w:val="28"/>
        </w:rPr>
        <w:t> («А что там?»). Он продолжает овладевать уже более сложными сведениями — сведениями о процессах и явлениях, а также о своих возможностях по совершению тех или иных операций.</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sz w:val="28"/>
          <w:szCs w:val="28"/>
        </w:rPr>
        <w:t>На четвертом году жизни у детей  возникает наглядно-образной мышление. Ярко проявляется любопытство, они начинают задавать взрослым многочисленные вопросы, что свидетельствует о важных достижениях:</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sz w:val="28"/>
          <w:szCs w:val="28"/>
        </w:rPr>
        <w:t>- у детей накопилась определенная сумма знаний (как известно, по совершенно незнакомой проблеме вопросов не возникает);</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sz w:val="28"/>
          <w:szCs w:val="28"/>
        </w:rPr>
        <w:t>- сформировалась потребность сопоставлять факты, устанавливать между ними хотя бы простейшие отношения и видеть пробелы в собственных знаниях;</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sz w:val="28"/>
          <w:szCs w:val="28"/>
        </w:rPr>
        <w:t>- появилось понимание, что знания можно получить вербальным путем от взрослого.</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b/>
          <w:bCs/>
          <w:sz w:val="28"/>
          <w:szCs w:val="28"/>
          <w:u w:val="single"/>
        </w:rPr>
        <w:t>При проведении экспериментирования следует помнить:</w:t>
      </w:r>
      <w:r w:rsidRPr="00E75922">
        <w:rPr>
          <w:sz w:val="28"/>
          <w:szCs w:val="28"/>
        </w:rPr>
        <w:t> </w:t>
      </w:r>
    </w:p>
    <w:p w:rsidR="00544FC4" w:rsidRPr="00E75922" w:rsidRDefault="00544FC4" w:rsidP="00544FC4">
      <w:pPr>
        <w:pStyle w:val="a3"/>
        <w:numPr>
          <w:ilvl w:val="0"/>
          <w:numId w:val="1"/>
        </w:numPr>
        <w:shd w:val="clear" w:color="auto" w:fill="FFFFFF"/>
        <w:spacing w:before="0" w:beforeAutospacing="0" w:after="150" w:afterAutospacing="0"/>
        <w:jc w:val="both"/>
        <w:rPr>
          <w:sz w:val="28"/>
          <w:szCs w:val="28"/>
        </w:rPr>
      </w:pPr>
      <w:r w:rsidRPr="00E75922">
        <w:rPr>
          <w:sz w:val="28"/>
          <w:szCs w:val="28"/>
        </w:rPr>
        <w:t>что выбранный объект экспериментирования должен быть выбран самим ребенком,</w:t>
      </w:r>
    </w:p>
    <w:p w:rsidR="00544FC4" w:rsidRPr="00E75922" w:rsidRDefault="00544FC4" w:rsidP="00544FC4">
      <w:pPr>
        <w:pStyle w:val="a3"/>
        <w:numPr>
          <w:ilvl w:val="0"/>
          <w:numId w:val="1"/>
        </w:numPr>
        <w:shd w:val="clear" w:color="auto" w:fill="FFFFFF"/>
        <w:spacing w:before="0" w:beforeAutospacing="0" w:after="150" w:afterAutospacing="0"/>
        <w:jc w:val="both"/>
        <w:rPr>
          <w:sz w:val="28"/>
          <w:szCs w:val="28"/>
        </w:rPr>
      </w:pPr>
      <w:r w:rsidRPr="00E75922">
        <w:rPr>
          <w:sz w:val="28"/>
          <w:szCs w:val="28"/>
        </w:rPr>
        <w:t>эксперимент должен быть краткосрочным в связи с возрастными особенностями детей,</w:t>
      </w:r>
    </w:p>
    <w:p w:rsidR="00544FC4" w:rsidRPr="00E75922" w:rsidRDefault="00544FC4" w:rsidP="00544FC4">
      <w:pPr>
        <w:pStyle w:val="a3"/>
        <w:numPr>
          <w:ilvl w:val="0"/>
          <w:numId w:val="1"/>
        </w:numPr>
        <w:shd w:val="clear" w:color="auto" w:fill="FFFFFF"/>
        <w:spacing w:before="0" w:beforeAutospacing="0" w:after="150" w:afterAutospacing="0"/>
        <w:jc w:val="both"/>
        <w:rPr>
          <w:sz w:val="28"/>
          <w:szCs w:val="28"/>
        </w:rPr>
      </w:pPr>
      <w:r w:rsidRPr="00E75922">
        <w:rPr>
          <w:sz w:val="28"/>
          <w:szCs w:val="28"/>
        </w:rPr>
        <w:t>проблемная задача должна быть понятной и содержать новизну для ребенка. Она должна мотивировать ребенка на поиск ответа, однако не должна быть сложной для ребенка.</w:t>
      </w:r>
    </w:p>
    <w:p w:rsidR="00544FC4" w:rsidRPr="00E75922" w:rsidRDefault="00544FC4" w:rsidP="00544FC4">
      <w:pPr>
        <w:pStyle w:val="a3"/>
        <w:numPr>
          <w:ilvl w:val="0"/>
          <w:numId w:val="1"/>
        </w:numPr>
        <w:shd w:val="clear" w:color="auto" w:fill="FFFFFF"/>
        <w:spacing w:before="0" w:beforeAutospacing="0" w:after="150" w:afterAutospacing="0"/>
        <w:jc w:val="both"/>
        <w:rPr>
          <w:sz w:val="28"/>
          <w:szCs w:val="28"/>
        </w:rPr>
      </w:pPr>
      <w:r w:rsidRPr="00E75922">
        <w:rPr>
          <w:sz w:val="28"/>
          <w:szCs w:val="28"/>
        </w:rPr>
        <w:t>Взрослый при проведении опытов лишь организовывает активную деятельность, в форме диалога используя эвристический метод. Необходимые объяснения проходят с использованием только понятных ребенку слов.</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sz w:val="28"/>
          <w:szCs w:val="28"/>
        </w:rPr>
        <w:t>Важно помнить, что при организации опытно — экспериментальной деятельности детей раннего  и младшего дошкольного возраста учитывают возрастные особенности детей, поэтому:</w:t>
      </w:r>
    </w:p>
    <w:p w:rsidR="00544FC4" w:rsidRPr="00E75922" w:rsidRDefault="00544FC4" w:rsidP="00544FC4">
      <w:pPr>
        <w:pStyle w:val="a3"/>
        <w:numPr>
          <w:ilvl w:val="0"/>
          <w:numId w:val="4"/>
        </w:numPr>
        <w:shd w:val="clear" w:color="auto" w:fill="FFFFFF"/>
        <w:spacing w:before="0" w:beforeAutospacing="0" w:after="150" w:afterAutospacing="0"/>
        <w:jc w:val="both"/>
        <w:rPr>
          <w:sz w:val="28"/>
          <w:szCs w:val="28"/>
        </w:rPr>
      </w:pPr>
      <w:r w:rsidRPr="00E75922">
        <w:rPr>
          <w:sz w:val="28"/>
          <w:szCs w:val="28"/>
        </w:rPr>
        <w:t>Все предлагаемые мероприятия должны быть эмоционально окрашены и вызывать у детей положительные эмоции и желание действовать.</w:t>
      </w:r>
    </w:p>
    <w:p w:rsidR="00544FC4" w:rsidRPr="00E75922" w:rsidRDefault="00544FC4" w:rsidP="00544FC4">
      <w:pPr>
        <w:pStyle w:val="a3"/>
        <w:numPr>
          <w:ilvl w:val="0"/>
          <w:numId w:val="4"/>
        </w:numPr>
        <w:shd w:val="clear" w:color="auto" w:fill="FFFFFF"/>
        <w:spacing w:before="0" w:beforeAutospacing="0" w:after="150" w:afterAutospacing="0"/>
        <w:jc w:val="both"/>
        <w:rPr>
          <w:sz w:val="28"/>
          <w:szCs w:val="28"/>
        </w:rPr>
      </w:pPr>
      <w:r w:rsidRPr="00E75922">
        <w:rPr>
          <w:sz w:val="28"/>
          <w:szCs w:val="28"/>
        </w:rPr>
        <w:t>Для малышей актуален принцип повтора, поэтому ко многим опытам и экспериментам постоянно возвращаются.  </w:t>
      </w:r>
    </w:p>
    <w:p w:rsidR="00544FC4" w:rsidRPr="00E75922" w:rsidRDefault="00544FC4" w:rsidP="00544FC4">
      <w:pPr>
        <w:pStyle w:val="a3"/>
        <w:shd w:val="clear" w:color="auto" w:fill="FFFFFF"/>
        <w:spacing w:before="0" w:beforeAutospacing="0" w:after="150" w:afterAutospacing="0"/>
        <w:jc w:val="both"/>
        <w:rPr>
          <w:sz w:val="28"/>
          <w:szCs w:val="28"/>
        </w:rPr>
      </w:pPr>
      <w:r w:rsidRPr="00E75922">
        <w:rPr>
          <w:sz w:val="28"/>
          <w:szCs w:val="28"/>
        </w:rPr>
        <w:t>В результате экспериментирования у детей </w:t>
      </w:r>
      <w:r w:rsidRPr="00E75922">
        <w:rPr>
          <w:b/>
          <w:bCs/>
          <w:i/>
          <w:iCs/>
          <w:sz w:val="28"/>
          <w:szCs w:val="28"/>
        </w:rPr>
        <w:t>формируется представления</w:t>
      </w:r>
      <w:r w:rsidRPr="00E75922">
        <w:rPr>
          <w:sz w:val="28"/>
          <w:szCs w:val="28"/>
        </w:rPr>
        <w:t>:</w:t>
      </w:r>
    </w:p>
    <w:p w:rsidR="00544FC4" w:rsidRPr="00E75922" w:rsidRDefault="00544FC4" w:rsidP="00544FC4">
      <w:pPr>
        <w:pStyle w:val="a3"/>
        <w:numPr>
          <w:ilvl w:val="0"/>
          <w:numId w:val="5"/>
        </w:numPr>
        <w:shd w:val="clear" w:color="auto" w:fill="FFFFFF"/>
        <w:spacing w:before="0" w:beforeAutospacing="0" w:after="150" w:afterAutospacing="0"/>
        <w:jc w:val="both"/>
        <w:rPr>
          <w:sz w:val="28"/>
          <w:szCs w:val="28"/>
        </w:rPr>
      </w:pPr>
      <w:r w:rsidRPr="00E75922">
        <w:rPr>
          <w:sz w:val="28"/>
          <w:szCs w:val="28"/>
        </w:rPr>
        <w:t>о материалах (песок, глина, бумага, ткань, дерево).</w:t>
      </w:r>
    </w:p>
    <w:p w:rsidR="00544FC4" w:rsidRPr="00E75922" w:rsidRDefault="00544FC4" w:rsidP="00544FC4">
      <w:pPr>
        <w:pStyle w:val="a3"/>
        <w:numPr>
          <w:ilvl w:val="0"/>
          <w:numId w:val="5"/>
        </w:numPr>
        <w:shd w:val="clear" w:color="auto" w:fill="FFFFFF"/>
        <w:spacing w:before="0" w:beforeAutospacing="0" w:after="150" w:afterAutospacing="0"/>
        <w:jc w:val="both"/>
        <w:rPr>
          <w:sz w:val="28"/>
          <w:szCs w:val="28"/>
        </w:rPr>
      </w:pPr>
      <w:r w:rsidRPr="00E75922">
        <w:rPr>
          <w:sz w:val="28"/>
          <w:szCs w:val="28"/>
        </w:rPr>
        <w:lastRenderedPageBreak/>
        <w:t xml:space="preserve">о природных явлениях (ветер, снегопад, солнце, вода; игры с ветром, со снегом и </w:t>
      </w:r>
      <w:proofErr w:type="spellStart"/>
      <w:r w:rsidRPr="00E75922">
        <w:rPr>
          <w:sz w:val="28"/>
          <w:szCs w:val="28"/>
        </w:rPr>
        <w:t>т.д</w:t>
      </w:r>
      <w:proofErr w:type="spellEnd"/>
      <w:r w:rsidRPr="00E75922">
        <w:rPr>
          <w:sz w:val="28"/>
          <w:szCs w:val="28"/>
        </w:rPr>
        <w:t>).</w:t>
      </w:r>
    </w:p>
    <w:p w:rsidR="00544FC4" w:rsidRPr="00E75922" w:rsidRDefault="00544FC4" w:rsidP="00544FC4">
      <w:pPr>
        <w:pStyle w:val="a3"/>
        <w:numPr>
          <w:ilvl w:val="0"/>
          <w:numId w:val="5"/>
        </w:numPr>
        <w:shd w:val="clear" w:color="auto" w:fill="FFFFFF"/>
        <w:spacing w:before="0" w:beforeAutospacing="0" w:after="150" w:afterAutospacing="0"/>
        <w:jc w:val="both"/>
        <w:rPr>
          <w:sz w:val="28"/>
          <w:szCs w:val="28"/>
        </w:rPr>
      </w:pPr>
      <w:r w:rsidRPr="00E75922">
        <w:rPr>
          <w:sz w:val="28"/>
          <w:szCs w:val="28"/>
        </w:rPr>
        <w:t>о мире растений (способы выращивания из семян, луковицы, листа).</w:t>
      </w:r>
    </w:p>
    <w:p w:rsidR="00544FC4" w:rsidRPr="00E75922" w:rsidRDefault="00544FC4" w:rsidP="00544FC4">
      <w:pPr>
        <w:pStyle w:val="a3"/>
        <w:numPr>
          <w:ilvl w:val="0"/>
          <w:numId w:val="5"/>
        </w:numPr>
        <w:shd w:val="clear" w:color="auto" w:fill="FFFFFF"/>
        <w:spacing w:before="0" w:beforeAutospacing="0" w:after="150" w:afterAutospacing="0"/>
        <w:jc w:val="both"/>
        <w:rPr>
          <w:sz w:val="28"/>
          <w:szCs w:val="28"/>
        </w:rPr>
      </w:pPr>
      <w:r w:rsidRPr="00E75922">
        <w:rPr>
          <w:sz w:val="28"/>
          <w:szCs w:val="28"/>
        </w:rPr>
        <w:t>о способах исследования объекта.</w:t>
      </w:r>
    </w:p>
    <w:p w:rsidR="00544FC4" w:rsidRPr="00E75922" w:rsidRDefault="00544FC4" w:rsidP="00544FC4">
      <w:pPr>
        <w:pStyle w:val="a3"/>
        <w:numPr>
          <w:ilvl w:val="0"/>
          <w:numId w:val="5"/>
        </w:numPr>
        <w:shd w:val="clear" w:color="auto" w:fill="FFFFFF"/>
        <w:spacing w:before="0" w:beforeAutospacing="0" w:after="150" w:afterAutospacing="0"/>
        <w:jc w:val="both"/>
        <w:rPr>
          <w:sz w:val="28"/>
          <w:szCs w:val="28"/>
        </w:rPr>
      </w:pPr>
      <w:r w:rsidRPr="00E75922">
        <w:rPr>
          <w:sz w:val="28"/>
          <w:szCs w:val="28"/>
        </w:rPr>
        <w:t>о предметном мире.</w:t>
      </w:r>
    </w:p>
    <w:p w:rsidR="00544FC4" w:rsidRPr="00E75922" w:rsidRDefault="00544FC4" w:rsidP="00544FC4">
      <w:pPr>
        <w:pStyle w:val="a3"/>
        <w:numPr>
          <w:ilvl w:val="0"/>
          <w:numId w:val="5"/>
        </w:numPr>
        <w:shd w:val="clear" w:color="auto" w:fill="FFFFFF"/>
        <w:spacing w:before="0" w:beforeAutospacing="0" w:after="150" w:afterAutospacing="0"/>
        <w:jc w:val="both"/>
        <w:rPr>
          <w:sz w:val="28"/>
          <w:szCs w:val="28"/>
        </w:rPr>
      </w:pPr>
      <w:proofErr w:type="gramStart"/>
      <w:r w:rsidRPr="00E75922">
        <w:rPr>
          <w:sz w:val="28"/>
          <w:szCs w:val="28"/>
        </w:rPr>
        <w:t>развивается словарь детей за счет слов, обозначающих сенсорные признаки, свойства, явления или объекта природы (цвет, форма, величина); мнется, ломается; высоко — низко-далеко; мягкий — твердый — теплый и т. д.).</w:t>
      </w:r>
      <w:proofErr w:type="gramEnd"/>
    </w:p>
    <w:p w:rsidR="00544FC4" w:rsidRPr="00E75922" w:rsidRDefault="00544FC4" w:rsidP="00544FC4">
      <w:pPr>
        <w:pStyle w:val="a3"/>
        <w:numPr>
          <w:ilvl w:val="0"/>
          <w:numId w:val="5"/>
        </w:numPr>
        <w:shd w:val="clear" w:color="auto" w:fill="FFFFFF"/>
        <w:spacing w:before="0" w:beforeAutospacing="0" w:after="150" w:afterAutospacing="0"/>
        <w:jc w:val="both"/>
        <w:rPr>
          <w:sz w:val="28"/>
          <w:szCs w:val="28"/>
        </w:rPr>
      </w:pPr>
      <w:r w:rsidRPr="00E75922">
        <w:rPr>
          <w:sz w:val="28"/>
          <w:szCs w:val="28"/>
        </w:rPr>
        <w:t>формируется умения строить причинно-следственные связи, что позволяет в младшем дошкольном возрасте детям легко подойти к возрасту «Почемучек».</w:t>
      </w:r>
    </w:p>
    <w:p w:rsidR="00682024" w:rsidRPr="00E75922" w:rsidRDefault="00682024" w:rsidP="00544FC4">
      <w:pPr>
        <w:jc w:val="both"/>
        <w:rPr>
          <w:rFonts w:ascii="Times New Roman" w:hAnsi="Times New Roman" w:cs="Times New Roman"/>
          <w:sz w:val="28"/>
          <w:szCs w:val="28"/>
        </w:rPr>
      </w:pPr>
    </w:p>
    <w:sectPr w:rsidR="00682024" w:rsidRPr="00E75922" w:rsidSect="00544FC4">
      <w:pgSz w:w="11906" w:h="16838"/>
      <w:pgMar w:top="1134" w:right="1274" w:bottom="1134" w:left="1134"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D3A33"/>
    <w:multiLevelType w:val="multilevel"/>
    <w:tmpl w:val="EA64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078CB"/>
    <w:multiLevelType w:val="multilevel"/>
    <w:tmpl w:val="28D4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87E27"/>
    <w:multiLevelType w:val="multilevel"/>
    <w:tmpl w:val="0010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B040C"/>
    <w:multiLevelType w:val="multilevel"/>
    <w:tmpl w:val="FE38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8C207F"/>
    <w:multiLevelType w:val="multilevel"/>
    <w:tmpl w:val="B766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1032BE"/>
    <w:multiLevelType w:val="multilevel"/>
    <w:tmpl w:val="A302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8C6161"/>
    <w:multiLevelType w:val="multilevel"/>
    <w:tmpl w:val="2F3C9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914A7C"/>
    <w:multiLevelType w:val="multilevel"/>
    <w:tmpl w:val="7734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925AB3"/>
    <w:multiLevelType w:val="multilevel"/>
    <w:tmpl w:val="81AA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6"/>
  </w:num>
  <w:num w:numId="5">
    <w:abstractNumId w:val="7"/>
  </w:num>
  <w:num w:numId="6">
    <w:abstractNumId w:val="0"/>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4FC4"/>
    <w:rsid w:val="00544FC4"/>
    <w:rsid w:val="00682024"/>
    <w:rsid w:val="00E75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F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44FC4"/>
    <w:pPr>
      <w:spacing w:after="0" w:line="240" w:lineRule="auto"/>
    </w:pPr>
  </w:style>
</w:styles>
</file>

<file path=word/webSettings.xml><?xml version="1.0" encoding="utf-8"?>
<w:webSettings xmlns:r="http://schemas.openxmlformats.org/officeDocument/2006/relationships" xmlns:w="http://schemas.openxmlformats.org/wordprocessingml/2006/main">
  <w:divs>
    <w:div w:id="5275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1152</Words>
  <Characters>6570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2023-09-21T01:14:00Z</dcterms:created>
  <dcterms:modified xsi:type="dcterms:W3CDTF">2023-09-21T01:27:00Z</dcterms:modified>
</cp:coreProperties>
</file>