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7" w:rsidRPr="005F23D3" w:rsidRDefault="004C0B97" w:rsidP="005F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D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C0B97" w:rsidRDefault="004C0B97" w:rsidP="005F2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b/>
          <w:sz w:val="28"/>
          <w:szCs w:val="28"/>
        </w:rPr>
        <w:t>«Игры для нравственно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F23D3">
        <w:rPr>
          <w:rFonts w:ascii="Times New Roman" w:hAnsi="Times New Roman" w:cs="Times New Roman"/>
          <w:b/>
          <w:sz w:val="28"/>
          <w:szCs w:val="28"/>
        </w:rPr>
        <w:t>патриотического воспитани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F23D3"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возраста»</w:t>
      </w:r>
      <w:r w:rsidRPr="005F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97" w:rsidRPr="005F23D3" w:rsidRDefault="004C0B97" w:rsidP="005F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Pr="005F23D3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</w:t>
      </w: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сопричастности, привязанности к окружающим.</w:t>
      </w:r>
    </w:p>
    <w:p w:rsidR="004C0B97" w:rsidRPr="005F23D3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«Любовь к родному краю, родной культуре, родной речи начинается с малого- с любви к своей семье, к своему жилищу, к своему детскому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>Постепенно расширяясь, эта любовь переходит в любовь к родной стране, к её истории, прошлому и настоящему, ко всему человечеству». (Д. С. Лихачёв)</w:t>
      </w:r>
    </w:p>
    <w:p w:rsidR="004C0B97" w:rsidRPr="005F23D3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 xml:space="preserve">Работу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младшего дошкольного возраста, с организации </w:t>
      </w:r>
      <w:r w:rsidRPr="005F23D3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 xml:space="preserve">тёплой, уютной атмосферы, чтобы каждый ребёнок был наполнен радостью, улыбкой, добрыми друзьями, весёлыми играми, так как именно в игре и совместном труде проявляются поведение детей, взаимоотношения со сверстниками. </w:t>
      </w:r>
    </w:p>
    <w:p w:rsidR="00796DAC" w:rsidRDefault="00796DAC" w:rsidP="005F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Pr="005F23D3" w:rsidRDefault="004C0B97" w:rsidP="005F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D3">
        <w:rPr>
          <w:rFonts w:ascii="Times New Roman" w:hAnsi="Times New Roman" w:cs="Times New Roman"/>
          <w:b/>
          <w:sz w:val="28"/>
          <w:szCs w:val="28"/>
        </w:rPr>
        <w:t>Игра «Мой адрес»</w:t>
      </w:r>
    </w:p>
    <w:p w:rsidR="004C0B97" w:rsidRDefault="00EE232D">
      <w:pPr>
        <w:pStyle w:val="a3"/>
        <w:spacing w:before="2"/>
        <w:ind w:left="0"/>
        <w:rPr>
          <w:sz w:val="17"/>
        </w:rPr>
      </w:pPr>
      <w:r w:rsidRPr="00EE23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95.5pt;margin-top:14.85pt;width:225.1pt;height:143.25pt;z-index:6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4C0B97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Pr="005F23D3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К концу младшего дошкольного возраста ребёнок должен знать свой адрес. Проще всего закрепить знания в игре.</w:t>
      </w:r>
    </w:p>
    <w:p w:rsidR="004C0B97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5F23D3">
        <w:rPr>
          <w:rFonts w:ascii="Times New Roman" w:hAnsi="Times New Roman" w:cs="Times New Roman"/>
          <w:sz w:val="28"/>
          <w:szCs w:val="28"/>
        </w:rPr>
        <w:t xml:space="preserve"> Закрепить знания об адресе местожительства детей.</w:t>
      </w:r>
    </w:p>
    <w:p w:rsidR="004C0B97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4C0B97" w:rsidRPr="005F23D3" w:rsidRDefault="004C0B97" w:rsidP="005F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5F23D3">
        <w:rPr>
          <w:rFonts w:ascii="Times New Roman" w:hAnsi="Times New Roman" w:cs="Times New Roman"/>
          <w:sz w:val="28"/>
          <w:szCs w:val="28"/>
        </w:rPr>
        <w:t xml:space="preserve"> В эту игру можно играть как с одним ребёнком, так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>несколькими детьми. Ведущий (взрослый) по очереди бросает мяч детям и произносит: Я живу в городе …? Или Я живу на улице…? Или: Я живу в доме</w:t>
      </w: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№ …? Или: Я живу в квартире № …? Или: я живу в стране под названием …? Рядом с моим домом находится …? И т.д. Играющий, который поймал мяч, должен продолжить фразу и вернуть мяч ведущему. Тот бросает мяч другому ребёнку и игра продолжается. Вопросы можно повторять.</w:t>
      </w:r>
    </w:p>
    <w:p w:rsidR="004C0B97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Pr="005F23D3" w:rsidRDefault="004C0B97" w:rsidP="005F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D3">
        <w:rPr>
          <w:rFonts w:ascii="Times New Roman" w:hAnsi="Times New Roman" w:cs="Times New Roman"/>
          <w:b/>
          <w:sz w:val="28"/>
          <w:szCs w:val="28"/>
        </w:rPr>
        <w:t>Игра «Наш детский сад»</w:t>
      </w:r>
    </w:p>
    <w:p w:rsidR="004C0B97" w:rsidRDefault="00EE232D">
      <w:pPr>
        <w:pStyle w:val="a3"/>
        <w:ind w:left="0"/>
      </w:pPr>
      <w:r>
        <w:rPr>
          <w:noProof/>
          <w:lang w:eastAsia="ru-RU"/>
        </w:rPr>
        <w:pict>
          <v:shape id="image2.jpeg" o:spid="_x0000_s1027" type="#_x0000_t75" style="position:absolute;margin-left:206.5pt;margin-top:10.75pt;width:225.5pt;height:202.65pt;z-index:5;visibility:visible;mso-wrap-distance-left:0;mso-wrap-distance-right:0;mso-position-horizontal-relative:page">
            <v:imagedata r:id="rId8" o:title=""/>
            <w10:wrap anchorx="page"/>
          </v:shape>
        </w:pict>
      </w: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</w:pPr>
    </w:p>
    <w:p w:rsidR="004C0B97" w:rsidRDefault="004C0B97">
      <w:pPr>
        <w:pStyle w:val="a3"/>
        <w:ind w:left="0"/>
        <w:rPr>
          <w:sz w:val="41"/>
        </w:rPr>
      </w:pPr>
    </w:p>
    <w:p w:rsidR="004C0B97" w:rsidRDefault="004C0B97">
      <w:pPr>
        <w:pStyle w:val="a3"/>
        <w:spacing w:line="276" w:lineRule="auto"/>
        <w:ind w:right="157"/>
      </w:pP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5F23D3">
        <w:rPr>
          <w:rFonts w:ascii="Times New Roman" w:hAnsi="Times New Roman" w:cs="Times New Roman"/>
          <w:sz w:val="28"/>
          <w:szCs w:val="28"/>
        </w:rPr>
        <w:t xml:space="preserve"> закрепить знания о детском саде, о его сотрудниках. Воспитывать уважительное отношение к старшим, к сотрудникам детского сада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>труду.</w:t>
      </w: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F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23D3">
        <w:rPr>
          <w:rFonts w:ascii="Times New Roman" w:hAnsi="Times New Roman" w:cs="Times New Roman"/>
          <w:sz w:val="28"/>
          <w:szCs w:val="28"/>
        </w:rPr>
        <w:t>отографии детского сада, помещений детского сада и игровых площадок, а так же сотрудников (воспитателей, заведующей,</w:t>
      </w:r>
      <w:r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Pr="005F23D3">
        <w:rPr>
          <w:rFonts w:ascii="Times New Roman" w:hAnsi="Times New Roman" w:cs="Times New Roman"/>
          <w:sz w:val="28"/>
          <w:szCs w:val="28"/>
        </w:rPr>
        <w:t>, музыкальног</w:t>
      </w:r>
      <w:r>
        <w:rPr>
          <w:rFonts w:ascii="Times New Roman" w:hAnsi="Times New Roman" w:cs="Times New Roman"/>
          <w:sz w:val="28"/>
          <w:szCs w:val="28"/>
        </w:rPr>
        <w:t>о руководителя, инструктора по физической культуре</w:t>
      </w:r>
      <w:r w:rsidRPr="005F2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повара, заведующего хозяйством</w:t>
      </w:r>
      <w:r w:rsidRPr="005F23D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5F23D3">
        <w:rPr>
          <w:rFonts w:ascii="Times New Roman" w:hAnsi="Times New Roman" w:cs="Times New Roman"/>
          <w:sz w:val="28"/>
          <w:szCs w:val="28"/>
        </w:rPr>
        <w:t>Эта игра требует предварительной работы: проведение экскурсий по детскому саду, рассматривание фотографий с изображением площадок детского сада, группы и других помещений (кухни, спортивного 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>музыкального зала, методического кабинета, медицинского кабинета и т.д.).</w:t>
      </w:r>
    </w:p>
    <w:p w:rsidR="004C0B97" w:rsidRPr="005F23D3" w:rsidRDefault="004C0B97" w:rsidP="005F23D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5F23D3">
        <w:rPr>
          <w:rFonts w:ascii="Times New Roman" w:hAnsi="Times New Roman" w:cs="Times New Roman"/>
          <w:sz w:val="28"/>
          <w:szCs w:val="28"/>
        </w:rPr>
        <w:t xml:space="preserve"> Игра заключается в том, чтобы дети, увидев фотографию, определили, что за место детского сада изображено.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D3">
        <w:rPr>
          <w:rFonts w:ascii="Times New Roman" w:hAnsi="Times New Roman" w:cs="Times New Roman"/>
          <w:sz w:val="28"/>
          <w:szCs w:val="28"/>
        </w:rPr>
        <w:t>поочерёдно достаёт картинки, а дети должны угадать, где это находится и назвать, что там делают.</w:t>
      </w: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Pr="005F23D3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«Вежливые слова</w:t>
      </w:r>
      <w:r w:rsidRPr="005F23D3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97" w:rsidRDefault="00EE232D">
      <w:pPr>
        <w:spacing w:line="278" w:lineRule="auto"/>
      </w:pPr>
      <w:r>
        <w:rPr>
          <w:noProof/>
          <w:lang w:eastAsia="ru-RU"/>
        </w:rPr>
        <w:pict>
          <v:shape id="image3.jpeg" o:spid="_x0000_s1028" type="#_x0000_t75" style="position:absolute;margin-left:82.5pt;margin-top:10.75pt;width:258pt;height:232.2pt;z-index:-3;visibility:visible" wrapcoords="-72 0 -72 21520 21600 21520 21600 0 -72 0">
            <v:imagedata r:id="rId9" o:title=""/>
            <w10:wrap type="tight"/>
          </v:shape>
        </w:pict>
      </w: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Default="004C0B97">
      <w:pPr>
        <w:spacing w:line="278" w:lineRule="auto"/>
      </w:pPr>
    </w:p>
    <w:p w:rsidR="004C0B97" w:rsidRPr="00656923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56923">
        <w:rPr>
          <w:rFonts w:ascii="Times New Roman" w:hAnsi="Times New Roman" w:cs="Times New Roman"/>
          <w:sz w:val="28"/>
          <w:szCs w:val="28"/>
        </w:rPr>
        <w:t>акреплять умение детей использовать в речи «добрые слова». Воспитывать доброжелательность, положительное отношение друг к другу.</w:t>
      </w:r>
    </w:p>
    <w:p w:rsidR="004C0B97" w:rsidRPr="00656923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56923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жизненных ситуаций (например, мальчик толкнул девочку в лужу, дети делятся конфетами,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sz w:val="28"/>
          <w:szCs w:val="28"/>
        </w:rPr>
        <w:t>спасатель спас котёнка и отдаёт его детям и т.д.).</w:t>
      </w:r>
    </w:p>
    <w:p w:rsidR="004C0B97" w:rsidRPr="00656923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656923">
        <w:rPr>
          <w:rFonts w:ascii="Times New Roman" w:hAnsi="Times New Roman" w:cs="Times New Roman"/>
          <w:sz w:val="28"/>
          <w:szCs w:val="28"/>
        </w:rPr>
        <w:t xml:space="preserve"> Ведущий (взрослый) достаёт поочерёдно картинки с сюжетами. Все участники игры рассматривают картинки и определяют, какие «добрые слова» необходимо сказать в увиденной ситуации. За каждый правильный </w:t>
      </w:r>
      <w:r>
        <w:rPr>
          <w:rFonts w:ascii="Times New Roman" w:hAnsi="Times New Roman" w:cs="Times New Roman"/>
          <w:sz w:val="28"/>
          <w:szCs w:val="28"/>
        </w:rPr>
        <w:t xml:space="preserve">ответ ведущий </w:t>
      </w:r>
      <w:r w:rsidRPr="00656923">
        <w:rPr>
          <w:rFonts w:ascii="Times New Roman" w:hAnsi="Times New Roman" w:cs="Times New Roman"/>
          <w:sz w:val="28"/>
          <w:szCs w:val="28"/>
        </w:rPr>
        <w:t>даёт фишку. Выигрывает тот, кто наберёт больше всех фишек.</w:t>
      </w:r>
    </w:p>
    <w:p w:rsidR="004C0B97" w:rsidRDefault="004C0B97">
      <w:pPr>
        <w:spacing w:line="278" w:lineRule="auto"/>
      </w:pPr>
    </w:p>
    <w:p w:rsidR="004C0B97" w:rsidRDefault="004C0B97" w:rsidP="0065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23">
        <w:rPr>
          <w:rFonts w:ascii="Times New Roman" w:hAnsi="Times New Roman" w:cs="Times New Roman"/>
          <w:b/>
          <w:sz w:val="28"/>
          <w:szCs w:val="28"/>
        </w:rPr>
        <w:t>Игра «Волшебные слова»</w:t>
      </w:r>
    </w:p>
    <w:p w:rsidR="004C0B97" w:rsidRPr="00656923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EE232D" w:rsidRPr="00EE232D">
        <w:rPr>
          <w:noProof/>
          <w:lang w:eastAsia="ru-RU"/>
        </w:rPr>
        <w:pict>
          <v:shape id="image4.jpeg" o:spid="_x0000_s1029" type="#_x0000_t75" style="position:absolute;left:0;text-align:left;margin-left:212pt;margin-top:8.5pt;width:200.5pt;height:180.2pt;z-index:1;visibility:visible;mso-wrap-distance-left:0;mso-wrap-distance-right:0;mso-position-horizontal-relative:page;mso-position-vertical-relative:text">
            <v:imagedata r:id="rId10" o:title=""/>
            <w10:wrap type="topAndBottom" anchorx="page"/>
          </v:shape>
        </w:pict>
      </w:r>
      <w:r w:rsidRPr="00656923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окружающим людям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923">
        <w:rPr>
          <w:rFonts w:ascii="Times New Roman" w:hAnsi="Times New Roman" w:cs="Times New Roman"/>
          <w:sz w:val="28"/>
          <w:szCs w:val="28"/>
        </w:rPr>
        <w:t>Закреплять умение проявлять вежливость. Расширять словарный запас ребёнка набором вежливых слов.</w:t>
      </w:r>
    </w:p>
    <w:p w:rsidR="004C0B97" w:rsidRPr="00656923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>Эта игра относится к категории словесных игр, поэтому играть в неё можно в любом месте. Для мотивации детей можно ввести сказочного персонажа,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sz w:val="28"/>
          <w:szCs w:val="28"/>
        </w:rPr>
        <w:t>который не знает «волшебные слова» и дети должны ему подсказать.</w:t>
      </w:r>
    </w:p>
    <w:p w:rsidR="004C0B97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Default="004C0B97" w:rsidP="006569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0B97" w:rsidRDefault="004C0B97" w:rsidP="00656923">
      <w:pPr>
        <w:jc w:val="both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игры:</w:t>
      </w:r>
      <w:r w:rsidRPr="00656923">
        <w:rPr>
          <w:rFonts w:ascii="Times New Roman" w:hAnsi="Times New Roman" w:cs="Times New Roman"/>
          <w:sz w:val="28"/>
          <w:szCs w:val="28"/>
        </w:rPr>
        <w:t xml:space="preserve"> Участники игры по очереди называют «волшебные слова» (здравствуйте, спасибо, пожалуйста, будьте добры, будьте любезны, до свидания, приятного аппетита, будьте здоровы, доброго пути, добро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sz w:val="28"/>
          <w:szCs w:val="28"/>
        </w:rPr>
        <w:t>пожаловать, разрешите, угощайтесь, доброе утро, добрый день, добрый вечер, спокойной ночи, приятно познакомиться, извините, прошу прощения, благодарю и т.д.). Выигрывает тот, кто больше всех вспомнит таких сло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C0B97" w:rsidRDefault="004C0B97" w:rsidP="00656923">
      <w:pPr>
        <w:jc w:val="both"/>
        <w:rPr>
          <w:sz w:val="17"/>
        </w:rPr>
      </w:pPr>
    </w:p>
    <w:p w:rsidR="004C0B97" w:rsidRPr="00E85334" w:rsidRDefault="00EE232D" w:rsidP="00E85334">
      <w:pPr>
        <w:pStyle w:val="a3"/>
        <w:spacing w:before="193"/>
        <w:jc w:val="center"/>
        <w:rPr>
          <w:rFonts w:ascii="Times New Roman" w:hAnsi="Times New Roman" w:cs="Times New Roman"/>
          <w:b/>
        </w:rPr>
      </w:pPr>
      <w:r w:rsidRPr="00EE232D">
        <w:rPr>
          <w:noProof/>
          <w:lang w:eastAsia="ru-RU"/>
        </w:rPr>
        <w:pict>
          <v:shape id="image5.jpeg" o:spid="_x0000_s1030" type="#_x0000_t75" style="position:absolute;left:0;text-align:left;margin-left:201pt;margin-top:37.05pt;width:243.3pt;height:218.7pt;z-index:-8;visibility:visible;mso-wrap-distance-left:0;mso-wrap-distance-right:0;mso-position-horizontal-relative:page" wrapcoords="-67 0 -67 21526 21600 21526 21600 0 -67 0">
            <v:imagedata r:id="rId11" o:title=""/>
            <w10:wrap type="tight" anchorx="page"/>
          </v:shape>
        </w:pict>
      </w:r>
      <w:r w:rsidR="004C0B97" w:rsidRPr="00E85334">
        <w:rPr>
          <w:rFonts w:ascii="Times New Roman" w:hAnsi="Times New Roman" w:cs="Times New Roman"/>
          <w:b/>
        </w:rPr>
        <w:t>Игра</w:t>
      </w:r>
      <w:r w:rsidR="004C0B97" w:rsidRPr="00E85334">
        <w:rPr>
          <w:rFonts w:ascii="Times New Roman" w:hAnsi="Times New Roman" w:cs="Times New Roman"/>
          <w:b/>
          <w:spacing w:val="-2"/>
        </w:rPr>
        <w:t xml:space="preserve"> </w:t>
      </w:r>
      <w:r w:rsidR="004C0B97" w:rsidRPr="00E85334">
        <w:rPr>
          <w:rFonts w:ascii="Times New Roman" w:hAnsi="Times New Roman" w:cs="Times New Roman"/>
          <w:b/>
        </w:rPr>
        <w:t>«Как</w:t>
      </w:r>
      <w:r w:rsidR="004C0B97" w:rsidRPr="00E85334">
        <w:rPr>
          <w:rFonts w:ascii="Times New Roman" w:hAnsi="Times New Roman" w:cs="Times New Roman"/>
          <w:b/>
          <w:spacing w:val="-3"/>
        </w:rPr>
        <w:t xml:space="preserve"> </w:t>
      </w:r>
      <w:r w:rsidR="004C0B97" w:rsidRPr="00E85334">
        <w:rPr>
          <w:rFonts w:ascii="Times New Roman" w:hAnsi="Times New Roman" w:cs="Times New Roman"/>
          <w:b/>
        </w:rPr>
        <w:t>я</w:t>
      </w:r>
      <w:r w:rsidR="004C0B97" w:rsidRPr="00E85334">
        <w:rPr>
          <w:rFonts w:ascii="Times New Roman" w:hAnsi="Times New Roman" w:cs="Times New Roman"/>
          <w:b/>
          <w:spacing w:val="-4"/>
        </w:rPr>
        <w:t xml:space="preserve"> </w:t>
      </w:r>
      <w:r w:rsidR="004C0B97" w:rsidRPr="00E85334">
        <w:rPr>
          <w:rFonts w:ascii="Times New Roman" w:hAnsi="Times New Roman" w:cs="Times New Roman"/>
          <w:b/>
        </w:rPr>
        <w:t>дома</w:t>
      </w:r>
      <w:r w:rsidR="004C0B97" w:rsidRPr="00E85334">
        <w:rPr>
          <w:rFonts w:ascii="Times New Roman" w:hAnsi="Times New Roman" w:cs="Times New Roman"/>
          <w:b/>
          <w:spacing w:val="-3"/>
        </w:rPr>
        <w:t xml:space="preserve"> </w:t>
      </w:r>
      <w:r w:rsidR="004C0B97" w:rsidRPr="00E85334">
        <w:rPr>
          <w:rFonts w:ascii="Times New Roman" w:hAnsi="Times New Roman" w:cs="Times New Roman"/>
          <w:b/>
        </w:rPr>
        <w:t>помогаю»</w:t>
      </w: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E8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5334">
        <w:rPr>
          <w:rFonts w:ascii="Times New Roman" w:hAnsi="Times New Roman" w:cs="Times New Roman"/>
          <w:sz w:val="28"/>
          <w:szCs w:val="28"/>
        </w:rPr>
        <w:t>оспитывать заботливое отношение к членам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85334">
        <w:rPr>
          <w:rFonts w:ascii="Times New Roman" w:hAnsi="Times New Roman" w:cs="Times New Roman"/>
          <w:sz w:val="28"/>
          <w:szCs w:val="28"/>
        </w:rPr>
        <w:t xml:space="preserve"> сюжетные картинки с разными видами хо</w:t>
      </w:r>
      <w:r>
        <w:rPr>
          <w:rFonts w:ascii="Times New Roman" w:hAnsi="Times New Roman" w:cs="Times New Roman"/>
          <w:sz w:val="28"/>
          <w:szCs w:val="28"/>
        </w:rPr>
        <w:t>зяйственно-бытовой деятельности.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E85334">
        <w:rPr>
          <w:rFonts w:ascii="Times New Roman" w:hAnsi="Times New Roman" w:cs="Times New Roman"/>
          <w:sz w:val="28"/>
          <w:szCs w:val="28"/>
        </w:rPr>
        <w:t xml:space="preserve"> Дети по очереди называют домашние дела, в которых принимали участие дома. Разрешается называть и ту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853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оторой</w:t>
      </w:r>
      <w:r w:rsidRPr="00E85334">
        <w:rPr>
          <w:rFonts w:ascii="Times New Roman" w:hAnsi="Times New Roman" w:cs="Times New Roman"/>
          <w:sz w:val="28"/>
          <w:szCs w:val="28"/>
        </w:rPr>
        <w:t xml:space="preserve"> они просто наблюдали, но хотели бы в ней поучаствовать. Выигрывает тот, кто назовёт больше дел.</w:t>
      </w: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656923">
      <w:pPr>
        <w:jc w:val="both"/>
        <w:rPr>
          <w:sz w:val="17"/>
        </w:rPr>
      </w:pPr>
    </w:p>
    <w:p w:rsidR="004C0B97" w:rsidRDefault="004C0B97" w:rsidP="00E8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34">
        <w:rPr>
          <w:rFonts w:ascii="Times New Roman" w:hAnsi="Times New Roman" w:cs="Times New Roman"/>
          <w:b/>
          <w:sz w:val="28"/>
          <w:szCs w:val="28"/>
        </w:rPr>
        <w:t>Игра «Найди флаг»</w:t>
      </w:r>
    </w:p>
    <w:p w:rsidR="004C0B97" w:rsidRDefault="00EE232D" w:rsidP="00E8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2D">
        <w:rPr>
          <w:noProof/>
          <w:lang w:eastAsia="ru-RU"/>
        </w:rPr>
        <w:pict>
          <v:shape id="image6.jpeg" o:spid="_x0000_s1031" type="#_x0000_t75" style="position:absolute;left:0;text-align:left;margin-left:121pt;margin-top:12pt;width:231.75pt;height:208.5pt;z-index:-2;visibility:visible" wrapcoords="-70 0 -70 21522 21600 21522 21600 0 -70 0">
            <v:imagedata r:id="rId12" o:title=""/>
            <w10:wrap type="tight"/>
          </v:shape>
        </w:pict>
      </w:r>
    </w:p>
    <w:p w:rsidR="004C0B97" w:rsidRPr="00E85334" w:rsidRDefault="004C0B97" w:rsidP="00E8533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C0B97" w:rsidRPr="00E85334" w:rsidSect="00796DAC">
          <w:headerReference w:type="default" r:id="rId13"/>
          <w:pgSz w:w="11910" w:h="16840"/>
          <w:pgMar w:top="719" w:right="995" w:bottom="280" w:left="993" w:header="1191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85334">
        <w:rPr>
          <w:rFonts w:ascii="Times New Roman" w:hAnsi="Times New Roman" w:cs="Times New Roman"/>
          <w:sz w:val="28"/>
          <w:szCs w:val="28"/>
        </w:rPr>
        <w:t>накомить детей с символикой родной страны, учить выделять флаг России из числа флагов других стран.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85334">
        <w:rPr>
          <w:rFonts w:ascii="Times New Roman" w:hAnsi="Times New Roman" w:cs="Times New Roman"/>
          <w:sz w:val="28"/>
          <w:szCs w:val="28"/>
        </w:rPr>
        <w:t xml:space="preserve"> набор флагов разных стран (по 4 флага для каждой страны)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E85334">
        <w:rPr>
          <w:rFonts w:ascii="Times New Roman" w:hAnsi="Times New Roman" w:cs="Times New Roman"/>
          <w:sz w:val="28"/>
          <w:szCs w:val="28"/>
        </w:rPr>
        <w:t xml:space="preserve"> Перед ребёнком (детьми) выкладывается набор флагов разных стран. Задание для ребёнка: найти флаг своей страны. Если играет несколько участников, то выигрывает тот, кто найдёт больше флагов. Если играет один ребёнок – выигрывает, если найдёт правильно все флаги.</w:t>
      </w:r>
    </w:p>
    <w:p w:rsidR="004C0B97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Pr="00E85334" w:rsidRDefault="00EE232D" w:rsidP="00E8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2D">
        <w:rPr>
          <w:noProof/>
          <w:lang w:eastAsia="ru-RU"/>
        </w:rPr>
        <w:pict>
          <v:shape id="image7.jpeg" o:spid="_x0000_s1032" type="#_x0000_t75" style="position:absolute;left:0;text-align:left;margin-left:201pt;margin-top:24.2pt;width:220.4pt;height:154.35pt;z-index:9;visibility:visible;mso-wrap-distance-left:0;mso-wrap-distance-right:0;mso-position-horizontal-relative:page">
            <v:imagedata r:id="rId14" o:title=""/>
            <w10:wrap type="topAndBottom" anchorx="page"/>
          </v:shape>
        </w:pict>
      </w:r>
      <w:r w:rsidR="004C0B97" w:rsidRPr="00E85334">
        <w:rPr>
          <w:rFonts w:ascii="Times New Roman" w:hAnsi="Times New Roman" w:cs="Times New Roman"/>
          <w:b/>
          <w:sz w:val="28"/>
          <w:szCs w:val="28"/>
        </w:rPr>
        <w:t>Игра «Дружная семейка»</w:t>
      </w:r>
    </w:p>
    <w:p w:rsidR="004C0B97" w:rsidRDefault="004C0B97" w:rsidP="00E85334">
      <w:pPr>
        <w:pStyle w:val="a3"/>
        <w:spacing w:before="2"/>
        <w:ind w:left="0"/>
        <w:rPr>
          <w:sz w:val="17"/>
        </w:rPr>
      </w:pP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E85334">
        <w:rPr>
          <w:rFonts w:ascii="Times New Roman" w:hAnsi="Times New Roman" w:cs="Times New Roman"/>
          <w:sz w:val="28"/>
          <w:szCs w:val="28"/>
        </w:rPr>
        <w:t>оспитывать интерес к своей семье, уважительное отношение к членам семьи. Развивать умение рассказать о членах своей семьи.</w:t>
      </w:r>
    </w:p>
    <w:p w:rsidR="004C0B97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85334">
        <w:rPr>
          <w:rFonts w:ascii="Times New Roman" w:hAnsi="Times New Roman" w:cs="Times New Roman"/>
          <w:sz w:val="28"/>
          <w:szCs w:val="28"/>
        </w:rPr>
        <w:t xml:space="preserve"> разноцветные силуэты детских ладошек, фишки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334">
        <w:rPr>
          <w:rFonts w:ascii="Times New Roman" w:hAnsi="Times New Roman" w:cs="Times New Roman"/>
          <w:sz w:val="28"/>
          <w:szCs w:val="28"/>
        </w:rPr>
        <w:t>изображением мамы, папы, дедушки, бабушки и ребёнка (по количеству играющих)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E8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игры проводится пальчиковая игра «Дружная семья»: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(пальцы ребёнка зажаты в кулак)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Этот пальчик – дедушка (отгибается большой палец руки);</w:t>
      </w:r>
    </w:p>
    <w:p w:rsidR="004C0B97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Этот пальчик – бабушка (отгибается указательный палец руки); 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Этот пальчик – папочка (отгибается средний палец руки)</w:t>
      </w:r>
    </w:p>
    <w:p w:rsidR="004C0B97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Этот пальчик – мамочка (отгибается безымянный палец руки); 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Этот пальчик – я (отгибается мизинец)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>Вот и вся моя семья!!! (все пальцы разжимаются и сжимаются в кулак)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97" w:rsidRPr="00E85334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334">
        <w:rPr>
          <w:rFonts w:ascii="Times New Roman" w:hAnsi="Times New Roman" w:cs="Times New Roman"/>
          <w:sz w:val="28"/>
          <w:szCs w:val="28"/>
        </w:rPr>
        <w:t xml:space="preserve">Ребёнку предлагается выбрать ладошку понравившегося цвета и «расселить» на ней дедушку, бабушку, папу, маму и себя. Выкладывание персонажа можно сопровождать </w:t>
      </w:r>
      <w:r>
        <w:rPr>
          <w:rFonts w:ascii="Times New Roman" w:hAnsi="Times New Roman" w:cs="Times New Roman"/>
          <w:sz w:val="28"/>
          <w:szCs w:val="28"/>
        </w:rPr>
        <w:t>стихотворением</w:t>
      </w:r>
      <w:r w:rsidRPr="00E85334">
        <w:rPr>
          <w:rFonts w:ascii="Times New Roman" w:hAnsi="Times New Roman" w:cs="Times New Roman"/>
          <w:sz w:val="28"/>
          <w:szCs w:val="28"/>
        </w:rPr>
        <w:t xml:space="preserve"> об этом члене семьи или рассказом о нём.</w:t>
      </w:r>
    </w:p>
    <w:p w:rsidR="004C0B97" w:rsidRDefault="004C0B97" w:rsidP="00E85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Default="004C0B97" w:rsidP="0044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AC" w:rsidRDefault="00796DAC" w:rsidP="00796DAC">
      <w:pPr>
        <w:rPr>
          <w:rFonts w:ascii="Times New Roman" w:hAnsi="Times New Roman" w:cs="Times New Roman"/>
          <w:b/>
          <w:sz w:val="28"/>
          <w:szCs w:val="28"/>
        </w:rPr>
      </w:pPr>
    </w:p>
    <w:p w:rsidR="00796DAC" w:rsidRDefault="00796DAC" w:rsidP="0079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7" w:rsidRPr="00444276" w:rsidRDefault="004C0B97" w:rsidP="0079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76">
        <w:rPr>
          <w:rFonts w:ascii="Times New Roman" w:hAnsi="Times New Roman" w:cs="Times New Roman"/>
          <w:b/>
          <w:sz w:val="28"/>
          <w:szCs w:val="28"/>
        </w:rPr>
        <w:lastRenderedPageBreak/>
        <w:t>Игра «Профессии»</w:t>
      </w:r>
    </w:p>
    <w:p w:rsidR="004C0B97" w:rsidRPr="00444276" w:rsidRDefault="00EE232D" w:rsidP="00E85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2D">
        <w:rPr>
          <w:noProof/>
          <w:lang w:eastAsia="ru-RU"/>
        </w:rPr>
        <w:pict>
          <v:shape id="image8.jpeg" o:spid="_x0000_s1033" type="#_x0000_t75" style="position:absolute;left:0;text-align:left;margin-left:206.5pt;margin-top:4.4pt;width:218.5pt;height:196.4pt;z-index:3;visibility:visible;mso-wrap-distance-left:0;mso-wrap-distance-right:0;mso-position-horizontal-relative:page">
            <v:imagedata r:id="rId15" o:title=""/>
            <w10:wrap type="topAndBottom" anchorx="page"/>
          </v:shape>
        </w:pict>
      </w:r>
    </w:p>
    <w:p w:rsidR="004C0B97" w:rsidRPr="00B61D00" w:rsidRDefault="004C0B97" w:rsidP="00B61D00">
      <w:pPr>
        <w:jc w:val="both"/>
        <w:rPr>
          <w:rFonts w:ascii="Times New Roman" w:hAnsi="Times New Roman" w:cs="Times New Roman"/>
          <w:sz w:val="28"/>
          <w:szCs w:val="28"/>
        </w:rPr>
      </w:pPr>
      <w:r w:rsidRPr="00B61D0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1D00">
        <w:rPr>
          <w:rFonts w:ascii="Times New Roman" w:hAnsi="Times New Roman" w:cs="Times New Roman"/>
          <w:sz w:val="28"/>
          <w:szCs w:val="28"/>
        </w:rPr>
        <w:t>родолжать знакомить детей с профессиями людей. Воспитывать уважительное отношение к людям различных профессий и их деятельности.</w:t>
      </w:r>
    </w:p>
    <w:p w:rsidR="004C0B97" w:rsidRPr="00B61D00" w:rsidRDefault="004C0B97" w:rsidP="00B61D00">
      <w:pPr>
        <w:rPr>
          <w:rFonts w:ascii="Times New Roman" w:hAnsi="Times New Roman" w:cs="Times New Roman"/>
          <w:sz w:val="28"/>
          <w:szCs w:val="28"/>
        </w:rPr>
      </w:pPr>
      <w:r w:rsidRPr="00B61D0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6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1D00">
        <w:rPr>
          <w:rFonts w:ascii="Times New Roman" w:hAnsi="Times New Roman" w:cs="Times New Roman"/>
          <w:sz w:val="28"/>
          <w:szCs w:val="28"/>
        </w:rPr>
        <w:t>арточки с изображением человека –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 xml:space="preserve">профессии, знакомой детям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(врач</w:t>
      </w:r>
      <w:r w:rsidRPr="00B61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>учитель, военный, повар, музыкант, художник, военный и т.д.), и карточки с атрибутами для этой профессии (по 4 для каждого представителя).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для врача – градусник, шприц</w:t>
      </w:r>
      <w:r w:rsidRPr="00B61D00">
        <w:rPr>
          <w:rFonts w:ascii="Times New Roman" w:hAnsi="Times New Roman" w:cs="Times New Roman"/>
          <w:sz w:val="28"/>
          <w:szCs w:val="28"/>
        </w:rPr>
        <w:t>, таблетки, фонендоскоп; для учителя – парта, тетрадь, доска с мелом, глобус; для повара – половник, кастрюля, тарелка, нож с разделочной доской и т.д.</w:t>
      </w:r>
    </w:p>
    <w:p w:rsidR="004C0B97" w:rsidRPr="00B61D00" w:rsidRDefault="004C0B97" w:rsidP="00B61D00">
      <w:pPr>
        <w:jc w:val="both"/>
        <w:rPr>
          <w:rFonts w:ascii="Times New Roman" w:hAnsi="Times New Roman" w:cs="Times New Roman"/>
          <w:sz w:val="28"/>
          <w:szCs w:val="28"/>
        </w:rPr>
      </w:pPr>
      <w:r w:rsidRPr="00B61D00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61D00">
        <w:rPr>
          <w:rFonts w:ascii="Times New Roman" w:hAnsi="Times New Roman" w:cs="Times New Roman"/>
          <w:sz w:val="28"/>
          <w:szCs w:val="28"/>
        </w:rPr>
        <w:t xml:space="preserve"> Детям предлагается весь набор карточек. Каждый ребёнок </w:t>
      </w:r>
      <w:r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Pr="00B61D00">
        <w:rPr>
          <w:rFonts w:ascii="Times New Roman" w:hAnsi="Times New Roman" w:cs="Times New Roman"/>
          <w:sz w:val="28"/>
          <w:szCs w:val="28"/>
        </w:rPr>
        <w:t>себе представителя профессии, которая ему понравилась, называет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>профессию, и рассказывает кратко, чем этот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>занимается на работе. Затем выбирает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00">
        <w:rPr>
          <w:rFonts w:ascii="Times New Roman" w:hAnsi="Times New Roman" w:cs="Times New Roman"/>
          <w:sz w:val="28"/>
          <w:szCs w:val="28"/>
        </w:rPr>
        <w:t>которые помогают ему осуществлять свою профессиональную деятельность. Выигрывает тот, кто без ошибок подберет все предметы.</w:t>
      </w:r>
    </w:p>
    <w:p w:rsidR="004C0B97" w:rsidRDefault="00EE232D" w:rsidP="00B6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2D">
        <w:rPr>
          <w:noProof/>
          <w:lang w:eastAsia="ru-RU"/>
        </w:rPr>
        <w:pict>
          <v:shape id="image9.jpeg" o:spid="_x0000_s1034" type="#_x0000_t75" style="position:absolute;left:0;text-align:left;margin-left:179pt;margin-top:83.65pt;width:275pt;height:176.4pt;z-index:4;visibility:visible;mso-wrap-distance-left:0;mso-wrap-distance-right:0;mso-position-horizontal-relative:page">
            <v:imagedata r:id="rId16" o:title=""/>
            <w10:wrap type="topAndBottom" anchorx="page"/>
          </v:shape>
        </w:pict>
      </w:r>
      <w:r w:rsidR="004C0B97" w:rsidRPr="00B61D00">
        <w:rPr>
          <w:rFonts w:ascii="Times New Roman" w:hAnsi="Times New Roman" w:cs="Times New Roman"/>
          <w:sz w:val="28"/>
          <w:szCs w:val="28"/>
        </w:rPr>
        <w:t>Для патриотического воспитания детей младшего дошкольного возраста отлично подойдёт организация сюжетно-ролевой игры «Семья». Благодаря ей дети создают для себя образ семьи, отражают все взаимоотношения в семье, учатся ставить себя на место своих родителей, что способствует воспитанию уважения к старшему поколению.</w:t>
      </w:r>
    </w:p>
    <w:p w:rsidR="004C0B97" w:rsidRPr="00B61D00" w:rsidRDefault="004C0B97" w:rsidP="00796DAC">
      <w:pPr>
        <w:jc w:val="both"/>
        <w:rPr>
          <w:rFonts w:ascii="Times New Roman" w:hAnsi="Times New Roman" w:cs="Times New Roman"/>
          <w:sz w:val="28"/>
          <w:szCs w:val="28"/>
        </w:rPr>
        <w:sectPr w:rsidR="004C0B97" w:rsidRPr="00B61D00" w:rsidSect="00796DAC">
          <w:headerReference w:type="default" r:id="rId17"/>
          <w:pgSz w:w="11910" w:h="16840"/>
          <w:pgMar w:top="1460" w:right="740" w:bottom="280" w:left="1134" w:header="1191" w:footer="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4C0B97" w:rsidRDefault="004C0B97" w:rsidP="00796DAC">
      <w:pPr>
        <w:pStyle w:val="a3"/>
        <w:spacing w:before="2"/>
        <w:ind w:left="0"/>
        <w:rPr>
          <w:sz w:val="13"/>
        </w:rPr>
      </w:pPr>
    </w:p>
    <w:sectPr w:rsidR="004C0B97" w:rsidSect="00796DAC">
      <w:headerReference w:type="default" r:id="rId18"/>
      <w:pgSz w:w="11910" w:h="16840"/>
      <w:pgMar w:top="1100" w:right="740" w:bottom="280" w:left="1600" w:header="0" w:footer="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D9" w:rsidRDefault="008273D9" w:rsidP="008F2F8D">
      <w:r>
        <w:separator/>
      </w:r>
    </w:p>
  </w:endnote>
  <w:endnote w:type="continuationSeparator" w:id="1">
    <w:p w:rsidR="008273D9" w:rsidRDefault="008273D9" w:rsidP="008F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D9" w:rsidRDefault="008273D9" w:rsidP="008F2F8D">
      <w:r>
        <w:separator/>
      </w:r>
    </w:p>
  </w:footnote>
  <w:footnote w:type="continuationSeparator" w:id="1">
    <w:p w:rsidR="008273D9" w:rsidRDefault="008273D9" w:rsidP="008F2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97" w:rsidRDefault="004C0B97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97" w:rsidRDefault="004C0B97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97" w:rsidRDefault="004C0B9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6A5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E49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7ED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B49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209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26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C03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8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80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9EB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8D"/>
    <w:rsid w:val="00444276"/>
    <w:rsid w:val="004C0B97"/>
    <w:rsid w:val="005F23D3"/>
    <w:rsid w:val="00656923"/>
    <w:rsid w:val="00796DAC"/>
    <w:rsid w:val="008273D9"/>
    <w:rsid w:val="008F2F8D"/>
    <w:rsid w:val="00931846"/>
    <w:rsid w:val="00B61D00"/>
    <w:rsid w:val="00E85334"/>
    <w:rsid w:val="00EE232D"/>
    <w:rsid w:val="00F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8D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F8D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2273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8F2F8D"/>
  </w:style>
  <w:style w:type="paragraph" w:customStyle="1" w:styleId="TableParagraph">
    <w:name w:val="Table Paragraph"/>
    <w:basedOn w:val="a"/>
    <w:uiPriority w:val="99"/>
    <w:rsid w:val="008F2F8D"/>
  </w:style>
  <w:style w:type="paragraph" w:styleId="a6">
    <w:name w:val="header"/>
    <w:basedOn w:val="a"/>
    <w:link w:val="a7"/>
    <w:uiPriority w:val="99"/>
    <w:rsid w:val="005F2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273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5F2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27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5</cp:revision>
  <dcterms:created xsi:type="dcterms:W3CDTF">2021-02-21T17:13:00Z</dcterms:created>
  <dcterms:modified xsi:type="dcterms:W3CDTF">2023-10-25T02:28:00Z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